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9C" w:rsidRPr="00603C99" w:rsidRDefault="0038569C" w:rsidP="00603C99">
      <w:pPr>
        <w:shd w:val="clear" w:color="auto" w:fill="FFFFFF"/>
        <w:spacing w:after="150" w:line="540" w:lineRule="atLeast"/>
        <w:jc w:val="center"/>
        <w:outlineLvl w:val="0"/>
        <w:rPr>
          <w:rFonts w:ascii="Times New Roman" w:eastAsia="Times New Roman" w:hAnsi="Times New Roman" w:cs="Times New Roman"/>
          <w:color w:val="0671AD"/>
          <w:spacing w:val="-15"/>
          <w:kern w:val="36"/>
          <w:sz w:val="54"/>
          <w:szCs w:val="54"/>
          <w:lang w:eastAsia="ru-RU"/>
        </w:rPr>
      </w:pPr>
      <w:r w:rsidRPr="00603C99">
        <w:rPr>
          <w:rFonts w:ascii="Times New Roman" w:eastAsia="Times New Roman" w:hAnsi="Times New Roman" w:cs="Times New Roman"/>
          <w:color w:val="0671AD"/>
          <w:spacing w:val="-15"/>
          <w:kern w:val="36"/>
          <w:sz w:val="54"/>
          <w:szCs w:val="54"/>
          <w:lang w:eastAsia="ru-RU"/>
        </w:rPr>
        <w:t>В Кизляре состоялись торжества по случаю открытия</w:t>
      </w:r>
    </w:p>
    <w:p w:rsidR="0038569C" w:rsidRDefault="0038569C" w:rsidP="00603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46464"/>
          <w:sz w:val="19"/>
          <w:szCs w:val="19"/>
          <w:lang w:eastAsia="ru-RU"/>
        </w:rPr>
      </w:pPr>
      <w:r w:rsidRPr="00603C99">
        <w:rPr>
          <w:rFonts w:ascii="Times New Roman" w:eastAsia="Times New Roman" w:hAnsi="Times New Roman" w:cs="Times New Roman"/>
          <w:color w:val="0671AD"/>
          <w:spacing w:val="-15"/>
          <w:kern w:val="36"/>
          <w:sz w:val="96"/>
          <w:szCs w:val="54"/>
          <w:lang w:eastAsia="ru-RU"/>
        </w:rPr>
        <w:t>Казачьего Центра</w:t>
      </w:r>
      <w:r w:rsidR="00DB7D27">
        <w:rPr>
          <w:rFonts w:ascii="Arial" w:eastAsia="Times New Roman" w:hAnsi="Arial" w:cs="Arial"/>
          <w:color w:val="0671AD"/>
          <w:spacing w:val="-15"/>
          <w:kern w:val="36"/>
          <w:sz w:val="96"/>
          <w:szCs w:val="54"/>
          <w:lang w:eastAsia="ru-RU"/>
        </w:rPr>
        <w:t>.</w:t>
      </w:r>
      <w:r w:rsidRPr="0038569C">
        <w:rPr>
          <w:rFonts w:ascii="Arial" w:eastAsia="Times New Roman" w:hAnsi="Arial" w:cs="Arial"/>
          <w:color w:val="646464"/>
          <w:sz w:val="19"/>
          <w:szCs w:val="19"/>
          <w:lang w:val="en-US" w:eastAsia="ru-RU"/>
        </w:rPr>
        <w:t>​</w:t>
      </w:r>
    </w:p>
    <w:p w:rsidR="00C666F2" w:rsidRDefault="00C666F2" w:rsidP="00385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9"/>
          <w:szCs w:val="19"/>
          <w:lang w:eastAsia="ru-RU"/>
        </w:rPr>
      </w:pPr>
    </w:p>
    <w:p w:rsidR="00C666F2" w:rsidRPr="00C666F2" w:rsidRDefault="00C666F2" w:rsidP="003856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9"/>
          <w:szCs w:val="19"/>
          <w:lang w:eastAsia="ru-RU"/>
        </w:rPr>
      </w:pPr>
    </w:p>
    <w:p w:rsidR="0038569C" w:rsidRDefault="0038569C" w:rsidP="003856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46464"/>
          <w:sz w:val="27"/>
          <w:szCs w:val="27"/>
          <w:lang w:eastAsia="ru-RU"/>
        </w:rPr>
      </w:pPr>
      <w:r w:rsidRPr="0038569C">
        <w:rPr>
          <w:rFonts w:ascii="Arial" w:eastAsia="Times New Roman" w:hAnsi="Arial" w:cs="Arial"/>
          <w:noProof/>
          <w:color w:val="0671AD"/>
          <w:sz w:val="27"/>
          <w:szCs w:val="27"/>
          <w:lang w:eastAsia="ru-RU"/>
        </w:rPr>
        <w:drawing>
          <wp:inline distT="0" distB="0" distL="0" distR="0" wp14:anchorId="24965175" wp14:editId="35BFAC47">
            <wp:extent cx="4270491" cy="2581275"/>
            <wp:effectExtent l="0" t="0" r="0" b="0"/>
            <wp:docPr id="1" name="Рисунок 1" descr="http://mo-kizlyar.ru/images/thumbnails/images/novosti/2016/12/IMG_5134-225x136.JPG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-kizlyar.ru/images/thumbnails/images/novosti/2016/12/IMG_5134-225x136.JPG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33" cy="258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27"/>
          <w:szCs w:val="27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6 сентября </w:t>
      </w:r>
      <w:r w:rsidR="00F87275">
        <w:rPr>
          <w:rFonts w:ascii="Arial" w:eastAsia="Times New Roman" w:hAnsi="Arial" w:cs="Arial"/>
          <w:sz w:val="27"/>
          <w:szCs w:val="27"/>
          <w:lang w:eastAsia="ru-RU"/>
        </w:rPr>
        <w:t xml:space="preserve">2016 г.  </w:t>
      </w:r>
      <w:r w:rsidRPr="0038569C">
        <w:rPr>
          <w:rFonts w:ascii="Arial" w:eastAsia="Times New Roman" w:hAnsi="Arial" w:cs="Arial"/>
          <w:sz w:val="27"/>
          <w:szCs w:val="27"/>
          <w:lang w:eastAsia="ru-RU"/>
        </w:rPr>
        <w:t>в Кизляре состоялась торжественная церемония открытия казачьего центра Нижне-Терской казачьей общины. Это событие стало торжественным и волнующим не только для гостей мероприятия, казаков, но и для самих жителей поселения, понимающих всю важность и перспективность развития местного казачества.</w:t>
      </w: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 wp14:anchorId="2D83F92D" wp14:editId="3AFAFC8E">
            <wp:extent cx="4562475" cy="3041650"/>
            <wp:effectExtent l="0" t="0" r="9525" b="6350"/>
            <wp:docPr id="4" name="Рисунок 4" descr="http://mo-kizlyar.ru/images/thumbnails/images/novosti/2016/12/IMG_5178-225x150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-kizlyar.ru/images/thumbnails/images/novosti/2016/12/IMG_5178-225x150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bookmarkEnd w:id="0"/>
      <w:r w:rsidRPr="0038569C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Для участия в мероприятии в город прибыла правительственная делегация, в состав которой вошли полномочный представитель Главы РД в Северном территориальном округе Владимир Деревянко, министр по национальной политике РД Татьяна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. В торжествах приняли участие и глава города Кизляра Александр Шувалов, руководители Кизлярского и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Тарумовского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районов, депутаты, атаман Кизлярского особого приграничного округа Терского войскового казачьего общества Валентин Иванов, представители Терского казачества и представители молодежных и общественных организаций.</w:t>
      </w: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8569C"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 wp14:anchorId="23234C8F" wp14:editId="1C3CCE49">
            <wp:extent cx="4514850" cy="3009900"/>
            <wp:effectExtent l="0" t="0" r="0" b="0"/>
            <wp:docPr id="3" name="Рисунок 3" descr="http://mo-kizlyar.ru/images/thumbnails/images/novosti/2016/12/IMG_5186-225x150.JPG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-kizlyar.ru/images/thumbnails/images/novosti/2016/12/IMG_5186-225x150.JPG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38569C" w:rsidRPr="0038569C" w:rsidRDefault="0038569C" w:rsidP="0038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По доброй традиции артисты государственного терского ансамбля казачьей песни встретили почетных гостей праздника хлебом-солью и песнями. После доклада командира кадетского класса атаману Терского казачьего войска состоялся торжественный митинг.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«Роль казачества в становлении и развитии Государства Российского огромна. На формирование облика и нашего города во многом повлияли казаки, всегда бывшие основателями и защитниками Кизлярщины», - подчеркнул в своем выступлении глава Кизляра Александр Шувалов.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Он назвал важнейшим политическим и культурным событием возрождение казачества в 1990 году в России. Шувалов процитировал слова Владимира Владимировича Путина, который сказал: «Казачество — это часть нашей культуры, российской культуры, причем не просто часть культуры, а очень яркая часть нашей культуры».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«Проводимая в последнее время работа Главы и Правительства Республики Дагестан с казачеством направлена на сохранение и развитие богатой истории и традиций терского казачества. И открытие сегодня Республиканского государственного казачьего центра в Кизляре тому яркое свидетельство», - особо подчеркнул глава Кизляра.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Государство, как отметил Шувалов, заинтересовано в реализации потенциала казачества.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«Сохранение и развитие самобытной, неповторимой культуры казаков, воспитание у молодого поколения восприятия богатейшего наследия, укрепление и гармонизация межэтнических и межрелигиозных отношений, военно-патриотическое, духовно-нравственное воспитание подрастающего поколения - все это и будет являться основными задачами казачьего центра», - отметил глава Кизляра. Завершая выступление, он выразил особые слова благодарности министру по национальной политике Республики Дагестан Татьяне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за помощь и поддержку со стороны министерства.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Со своей стороны, как заверил Шувалов, готов как глава города всегда оказывать всю необходимую помощь и содействие. Он пожелал Республиканскому государственному казачьему центру плодотворной работы и успехов.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От имени Главы Дагестана Рамазана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Абдулатипова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, правительства и ведомства участников мероприятия приветствовала Татьяна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. «Поддержку казачества считала и считаю приоритетным направлением работы министерства», - подчеркнула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. По ее словам, долгие годы казачество незаслуженно не было признано как этническая народность. «Мы никак не должны умалять и недооценивать заслуги казачества перед Родиной. Они всегда воевали за свободу и честь земли родной. Хотя и история казачества знает нелегкие времена раскола, однако, никогда казаки не были в стороне. Они всегда были в центре событий, отличались мужеством и отвагой», - отметила министр. Она выразила надежду, что усилия, поддержка федеральной власти, руководства республики, министерства по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нацполитике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не будут напрасными. «Для государства сегодня особенно важна поддержка, понимание со стороны людей, понимающих, осознающих свою миссию, миссию по сохранению российского государства. И одними из таких людей, по мнению руководства страны, республики, несомненно, является казачество. Потому с 2014 по 2016 годы в отношении терского казачества были предприняты  беспрецедентные меры поддержки. И этот прекрасный центр казачества сегодня является тому подтверждением», - сказала, завершая выступление, Татьяна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Открытие казачьего центра назвал знаковым событием и атаман Валентин Иванов. «Открытие такого центра, который, безусловно, станет центром возрождения и развития самобытности культуры, духовных ценностей, образа жизни и традиций казаков, является признание казаков, как достойных участников общественной жизни, как признание заслуг казачества перед нашей республикой и Российской Федерацией в целом», - подчеркнул Иванов. Он выразил слова благодарности в адрес главы Дагестана, министерства по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нацполитике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, глав муниципалитетов </w:t>
      </w:r>
      <w:r w:rsidRPr="0038569C">
        <w:rPr>
          <w:rFonts w:ascii="Arial" w:eastAsia="Times New Roman" w:hAnsi="Arial" w:cs="Arial"/>
          <w:sz w:val="27"/>
          <w:szCs w:val="27"/>
          <w:lang w:eastAsia="ru-RU"/>
        </w:rPr>
        <w:lastRenderedPageBreak/>
        <w:t>северной зоны и особенно в адрес главы Кизляра за помощь в ремонте здания.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Слова поздравлений прозвучали и от полпреда Владимира Деревянко, глав муниципалитетов, кандидатов в депутаты НС РД от партии «Единая Росси».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Гостей праздника стихами и песнями поздравили казачата кадетского казачьего класса гимназии №6.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Затем, благочинный Кизлярских приходов, настоятель храма Георгия Победоносца отец Дмитрий совершил краткий молебен. Кульминацией торжества стало приглашение почетных гостей перерезать красную ленточку. Этого права удостоились Татьяна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Гамалей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>, Александр Шувалов, Владимир Деревянко, Валентин Иванов. А после церемонии открытия все желающие смогли пройти в центр и осмотреть его.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Стоит отметить, что открытию казачьего центра способствовала большая работа. В здании был проведен ремонт: отремонтирована кровля крыши, фасад здания, установлены пластиковые окна, отремонтирован санитарный узел, уложена керамическая плитка, отремонтировано отопление, облагорожена прилегающая территория. Атаман считает, что это послужит отправной точкой в деле воспитания казаков. В кабинете атамана размещены стенды, на которых размещена информация о казачестве, фотоматериал. Сегодня на территории города Кизляра учреждения культуры и образования, казачьи общества проводят большую работу по возрождению и процветанию культуры казачества и как пример открытие казачьего класса и казачьего центра в Кизляре.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За многовековую историю терского казачества накоплено немало традиций.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Напомним, что государственное бюджетное учреждение «Республиканский казачий центр» было создано Постановлением правительства Республики Дагестан. Учредителем учреждения является Министерство по национальной политике Республики Дагестан.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Для справки: Достоверно и по документам всем известно, что Терское казачье войско основано в 1577 году при Иване Грозном. То есть уже в 16 веке казачество оформилось в сложную административно-политическую структуру.  Можно назвать Терское войско  даже государственным образованием со своими законами и порядками, общественными отношениями,  культурными традициями, хозяйством, укладом жизни и собственной армией, способной обеспечить безопасность и решение других задач.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В 1735 году основан Кизляр как город и новая крепость - центр России, столица на Кавказе, форпост. И в строительстве крепости, в создании </w:t>
      </w:r>
      <w:r w:rsidRPr="0038569C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терской оборонительной линии тоже активно участвовали наши казаки.  Это 80 верст от Кизляра до Червлённой. Впоследствии, уже при Суворове, протянулась до Азова и Тамани - знаменитая Кавказская линия, где всю свою жизнь служили </w:t>
      </w:r>
      <w:proofErr w:type="gram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наши</w:t>
      </w:r>
      <w:proofErr w:type="gram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казаки-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линейцы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. А начало дали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основаннные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в 1736 году при Левашове Терское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кизлярское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и Терское семейное войска. 280 лет данному событию.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Другой переломный и важный момент в истории Кавказа и Терского казачьего войска - это назначение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Главноуправлящим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наместником России  генерала А.П. Ермолова 200 лет назад в 1816 году.   11 лет его управления здесь запечатлелись как целая эпоха, и слава вечного шефа Терского войска  пережила века. При нём была окончательно приглушена казачья вольница, при военных делах только мешавшая, налажена строгая дисциплина в войсках, система управления доведена до предельно чётких установок. Ермолов решительно и жёстко пресекал всякое своеволие, большое пристрастие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гребенцов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к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чапурке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вина, чем грешили многие терцы. Но казаки очень уважали Ермолова за то, что многие его распоряжения улучшили общественный порядок в станицах, бытовые условия. При нём </w:t>
      </w:r>
      <w:proofErr w:type="gram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открывались</w:t>
      </w:r>
      <w:proofErr w:type="gram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основывались города, первые курорты, лечебные учреждения, первые войсковые школы,  в общем многое для пользы людей. И придерживаясь суворовских традиций, особое внимание Ермолов уделял своим солдатам и казакам, с кем ходил в походы. Поэтому его любили, боготворили и с ним побеждали всех врагов.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Казачество в 19 веке, хотя считалось сословием, но не утратило  своей народной самобытности и многих черт, по которым оно выходило далеко за рамки сословности.  Это всегда был как бы отдельный народ со своей культурой, самоуправлением и организацией жизни. Влияли, конечно, процессы унификации общества, переселенческие волны на Кавказ. Терские казаки, ревниво охранявшие свою самобытность от иногородних, всё равно смешивались с крестьянским населением, стали зависимы от крупных помещиков и промышленников.  После Кавказской войны не ослабло, а усилилось противостояние с горцами.  Что потом отрицательно сказалось в эпоху революции и  гражданской   войны.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Это самый жестокий момент в истории всех казаков. Именно тогда возник миф о казачестве, как народе-помещике, о тех, кто с нагайками избивал демонстрантов-революционеров, о казаках как о ярых прислужниках самодержавия, притеснявших горскую и крестьянскую бедноту.  Именно  терцы первыми в начале 1918 года подверглись ужасным репрессиям и  депортациям. Мирные люди, старики, женщины,  семьи с детьми  вынуждены были переселяться с обжитых своих станиц неизвестно куда. Это многих обрекало на голод и смерть.  И естественно, что терские </w:t>
      </w:r>
      <w:proofErr w:type="gram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казаки</w:t>
      </w:r>
      <w:proofErr w:type="gram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в общем-то сдержанно и лояльно воспринявшие новую власть, в том же году восстали.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Кизлярские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казаки, мирно проживавшие вместе с другим населением, не испытывали особой ненависти к советской власти, как другие. Но здесь не было депортаций и других потрясений. И всё равно разделение на красных и белых не миновало и наш край. С одной стороны, был Кочубей, были командиры красноармейских отрядов - выходцы из казачества. А с другой стороны, немало терцев поддержало полковника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Бичерахова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>.  И в той смуте брат шёл на брата.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Советский период  стал самым трагическим и жестоким в истории казачества. Уклад жизни, при котором самым святым была Православная вера, и во всём сохранялась относительная воля и самостоятельность, оказался несовместим с основами нового общественного порядка, идеологии и установками на борьбу с религией. 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Террритории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, где  веками жили казаки, упразднены, поделены между национальными республиками, установлены произвольные границы, коллективизация утвердила колхозный строй везде и всюду, церковь не просто отделена от государства, но и низведена, как нечто ненужное и вредное, опиум для народа.  История казачества была во многом </w:t>
      </w:r>
      <w:proofErr w:type="gram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переиначена</w:t>
      </w:r>
      <w:proofErr w:type="gram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и само имя казаков едва не предано забвенью. Лишь в преддверии грозных событий и во время Великой Отечественной войны вспомнили о военной славе казаков.   И тогда при создании казачьих корпусов и формирований (в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т.ч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>. и в Кизляре) начался процесс реабилитации казаков.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Однако, казачья культура, казачьи песни продолжали жить в сердцах людей.  И пользовалось популярностью у всех.  Корни этой духовности можно было на время заглушить, но нельзя пресечь. Ведь для многих кизлярцев жива память о предках, потомки не могли не сохранить самое святое и ценное,  неповторимые и незабываемые традиции. Ведь, если мы сами терцы, </w:t>
      </w:r>
      <w:proofErr w:type="spell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кизлярцы</w:t>
      </w:r>
      <w:proofErr w:type="spell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, не перекати поле, а правнуки тех, кто оживлял родную землю, в ком эта паспортная особенность Кизляра от хранителей нашего края, - то и в каждом из нас </w:t>
      </w:r>
      <w:proofErr w:type="gramStart"/>
      <w:r w:rsidRPr="0038569C">
        <w:rPr>
          <w:rFonts w:ascii="Arial" w:eastAsia="Times New Roman" w:hAnsi="Arial" w:cs="Arial"/>
          <w:sz w:val="27"/>
          <w:szCs w:val="27"/>
          <w:lang w:eastAsia="ru-RU"/>
        </w:rPr>
        <w:t>жив</w:t>
      </w:r>
      <w:proofErr w:type="gramEnd"/>
      <w:r w:rsidRPr="0038569C">
        <w:rPr>
          <w:rFonts w:ascii="Arial" w:eastAsia="Times New Roman" w:hAnsi="Arial" w:cs="Arial"/>
          <w:sz w:val="27"/>
          <w:szCs w:val="27"/>
          <w:lang w:eastAsia="ru-RU"/>
        </w:rPr>
        <w:t xml:space="preserve"> остаётся казачий дух.</w:t>
      </w:r>
    </w:p>
    <w:p w:rsidR="0038569C" w:rsidRPr="0038569C" w:rsidRDefault="0038569C" w:rsidP="0038569C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27"/>
          <w:szCs w:val="27"/>
          <w:lang w:eastAsia="ru-RU"/>
        </w:rPr>
        <w:t>Потому  казачество  в наше время не просто возродилось, оно повсеместно по всей России поднялось как народное самосознание, как возможный путь к подъёму самой России. В своё время казаки, по словам Толстого, сделали историю России. Но ведь и для нашего времени актуальны слова писателя, что народ казаком желает жить. Это значит - любить Россию, свято хранить Веру и честь,  стремиться к воле, самостоятельности и порядку в жизни.  </w:t>
      </w:r>
    </w:p>
    <w:p w:rsidR="0038569C" w:rsidRPr="0038569C" w:rsidRDefault="0038569C" w:rsidP="003856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38569C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066507" w:rsidRPr="0038569C" w:rsidRDefault="00FC4D7C">
      <w:r>
        <w:rPr>
          <w:noProof/>
          <w:lang w:eastAsia="ru-RU"/>
        </w:rPr>
        <w:lastRenderedPageBreak/>
        <w:drawing>
          <wp:inline distT="0" distB="0" distL="0" distR="0" wp14:anchorId="0F61C587" wp14:editId="004F8019">
            <wp:extent cx="5940425" cy="3336848"/>
            <wp:effectExtent l="0" t="0" r="3175" b="0"/>
            <wp:docPr id="5" name="Рисунок 5" descr="IMG_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0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507" w:rsidRPr="0038569C" w:rsidSect="0038569C">
      <w:pgSz w:w="11906" w:h="16838"/>
      <w:pgMar w:top="1134" w:right="850" w:bottom="1134" w:left="1701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6"/>
    <w:rsid w:val="00066507"/>
    <w:rsid w:val="0038569C"/>
    <w:rsid w:val="004801ED"/>
    <w:rsid w:val="004B6296"/>
    <w:rsid w:val="005A2CF3"/>
    <w:rsid w:val="00603C99"/>
    <w:rsid w:val="00C666F2"/>
    <w:rsid w:val="00DB7D27"/>
    <w:rsid w:val="00F87275"/>
    <w:rsid w:val="00FB1E46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-kizlyar.ru/images/novosti/2016/12/IMG_5178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mo-kizlyar.ru/images/novosti/2016/12/IMG_5134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o-kizlyar.ru/images/novosti/2016/12/IMG_518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1804</Words>
  <Characters>10285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2018-03-12T11:20:00Z</dcterms:created>
  <dcterms:modified xsi:type="dcterms:W3CDTF">2018-03-12T11:32:00Z</dcterms:modified>
</cp:coreProperties>
</file>